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55" w:rsidRPr="00641455" w:rsidRDefault="00641455" w:rsidP="00641455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641455" w:rsidRPr="00641455" w:rsidRDefault="008B66ED" w:rsidP="0064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биологии для</w:t>
      </w:r>
      <w:r w:rsidR="00641455" w:rsidRPr="00641455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641455" w:rsidRPr="00641455" w:rsidRDefault="00641455" w:rsidP="0064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>по специальности 31.05.0</w:t>
      </w:r>
      <w:r w:rsidR="008B66ED">
        <w:rPr>
          <w:rFonts w:ascii="Times New Roman" w:hAnsi="Times New Roman" w:cs="Times New Roman"/>
          <w:b/>
          <w:sz w:val="28"/>
          <w:szCs w:val="28"/>
        </w:rPr>
        <w:t>3Стоматология</w:t>
      </w:r>
    </w:p>
    <w:p w:rsidR="00641455" w:rsidRPr="00641455" w:rsidRDefault="00641455" w:rsidP="00641455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B66ED"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641455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D043FB">
        <w:rPr>
          <w:rFonts w:ascii="Times New Roman" w:hAnsi="Times New Roman" w:cs="Times New Roman"/>
          <w:b/>
          <w:sz w:val="28"/>
          <w:szCs w:val="28"/>
        </w:rPr>
        <w:t>3</w:t>
      </w:r>
      <w:r w:rsidRPr="00641455">
        <w:rPr>
          <w:rFonts w:ascii="Times New Roman" w:hAnsi="Times New Roman" w:cs="Times New Roman"/>
          <w:b/>
          <w:sz w:val="28"/>
          <w:szCs w:val="28"/>
        </w:rPr>
        <w:t>- 202</w:t>
      </w:r>
      <w:r w:rsidR="00D043FB">
        <w:rPr>
          <w:rFonts w:ascii="Times New Roman" w:hAnsi="Times New Roman" w:cs="Times New Roman"/>
          <w:b/>
          <w:sz w:val="28"/>
          <w:szCs w:val="28"/>
        </w:rPr>
        <w:t>4</w:t>
      </w:r>
      <w:r w:rsidRPr="00641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45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41455">
        <w:rPr>
          <w:rFonts w:ascii="Times New Roman" w:hAnsi="Times New Roman" w:cs="Times New Roman"/>
          <w:b/>
          <w:sz w:val="28"/>
          <w:szCs w:val="28"/>
        </w:rPr>
        <w:t>. года.</w:t>
      </w:r>
    </w:p>
    <w:p w:rsidR="00641455" w:rsidRPr="00641455" w:rsidRDefault="00641455" w:rsidP="00641455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1134"/>
        <w:gridCol w:w="6586"/>
      </w:tblGrid>
      <w:tr w:rsidR="00641455" w:rsidRPr="00641455" w:rsidTr="00E47D0D">
        <w:trPr>
          <w:trHeight w:val="145"/>
        </w:trPr>
        <w:tc>
          <w:tcPr>
            <w:tcW w:w="817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586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Тема и краткое содержание</w:t>
            </w:r>
          </w:p>
        </w:tc>
      </w:tr>
      <w:tr w:rsidR="00641455" w:rsidRPr="00641455" w:rsidTr="00E47D0D">
        <w:trPr>
          <w:trHeight w:val="145"/>
        </w:trPr>
        <w:tc>
          <w:tcPr>
            <w:tcW w:w="817" w:type="dxa"/>
          </w:tcPr>
          <w:p w:rsidR="00641455" w:rsidRPr="00641455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1455" w:rsidRPr="00641455" w:rsidRDefault="00D043FB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66E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Размножение </w:t>
            </w:r>
            <w:r w:rsidR="00D04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онтогенез </w:t>
            </w: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– фундаментальное свойство живого.</w:t>
            </w:r>
          </w:p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1.Размножение клеток – основа развития и жизнедеятельности организма человека.</w:t>
            </w:r>
          </w:p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2.Проблема клеточной пролиферации в медицине.</w:t>
            </w:r>
          </w:p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3.Формы размножения организмов, их цитологические основы.</w:t>
            </w:r>
          </w:p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4.Цитологические механизмы мейоза. Биологическое значение мейоза.</w:t>
            </w:r>
          </w:p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5.Морфология и образование гамет. Характеристика гаметогенеза.</w:t>
            </w:r>
          </w:p>
          <w:p w:rsid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6.Биологические аспекты репродукции человека.</w:t>
            </w:r>
          </w:p>
          <w:p w:rsidR="00D043FB" w:rsidRPr="00641455" w:rsidRDefault="00D043FB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эмбрионального и постэмбрионального развития человека, их характеристика.</w:t>
            </w:r>
          </w:p>
        </w:tc>
      </w:tr>
      <w:tr w:rsidR="00641455" w:rsidRPr="00641455" w:rsidTr="00E47D0D">
        <w:trPr>
          <w:trHeight w:val="145"/>
        </w:trPr>
        <w:tc>
          <w:tcPr>
            <w:tcW w:w="817" w:type="dxa"/>
          </w:tcPr>
          <w:p w:rsidR="00641455" w:rsidRPr="00641455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41455" w:rsidRPr="00641455" w:rsidRDefault="008B66ED" w:rsidP="00D043F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Генетика – наука о наследственности и изменчивости. Закономерности наследования признаков.</w:t>
            </w:r>
          </w:p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1.Закономерности наследования признаков, установленные Г. Менделем.</w:t>
            </w:r>
          </w:p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2.Свойства генов в отношении признаков.</w:t>
            </w:r>
          </w:p>
          <w:p w:rsidR="0077307E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3.Аллельные и неаллельные гены.</w:t>
            </w:r>
          </w:p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1.Типы взаимодействия генов в системе генотипа.</w:t>
            </w:r>
          </w:p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2.Понятие о полигенном наследовании.</w:t>
            </w:r>
          </w:p>
          <w:p w:rsidR="0077307E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3.Аутосомное и сцепленное наследование. </w:t>
            </w:r>
          </w:p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4.Формы и цитологический механизм сцепленного наследования.</w:t>
            </w:r>
          </w:p>
          <w:p w:rsidR="00641455" w:rsidRPr="00641455" w:rsidRDefault="0077307E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5.Хромосомная теория Т. Моргана.</w:t>
            </w:r>
          </w:p>
        </w:tc>
      </w:tr>
      <w:tr w:rsidR="008B66ED" w:rsidRPr="00641455" w:rsidTr="00E47D0D">
        <w:trPr>
          <w:trHeight w:val="145"/>
        </w:trPr>
        <w:tc>
          <w:tcPr>
            <w:tcW w:w="817" w:type="dxa"/>
          </w:tcPr>
          <w:p w:rsidR="008B66ED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B66ED" w:rsidRPr="00641455" w:rsidRDefault="008B66ED" w:rsidP="00D043F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8B66ED" w:rsidRPr="00641455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Воспроизведение генетической информации в клетке.</w:t>
            </w:r>
          </w:p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1.Этапы и значение процесса воспроизведения генетической информации.</w:t>
            </w:r>
          </w:p>
          <w:p w:rsidR="00516500" w:rsidRPr="00641455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2.Молекулярная организация генома и особенности воспроизведения генетической информации в </w:t>
            </w: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эукариотической</w:t>
            </w:r>
            <w:proofErr w:type="spell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 клетке.</w:t>
            </w:r>
          </w:p>
          <w:p w:rsidR="008B66ED" w:rsidRPr="00641455" w:rsidRDefault="00516500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3.Экспрессия генов, регуляция экспрессии.</w:t>
            </w:r>
            <w:bookmarkStart w:id="0" w:name="_GoBack"/>
            <w:bookmarkEnd w:id="0"/>
          </w:p>
        </w:tc>
      </w:tr>
      <w:tr w:rsidR="00641455" w:rsidRPr="00641455" w:rsidTr="00E47D0D">
        <w:trPr>
          <w:trHeight w:val="145"/>
        </w:trPr>
        <w:tc>
          <w:tcPr>
            <w:tcW w:w="817" w:type="dxa"/>
          </w:tcPr>
          <w:p w:rsidR="00641455" w:rsidRPr="00641455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641455" w:rsidRPr="00641455" w:rsidRDefault="00516500" w:rsidP="00D043F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66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Воспроизведение генетической информации в клетке.</w:t>
            </w:r>
          </w:p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1.Генетический аппарат клеток эукариот.</w:t>
            </w:r>
          </w:p>
          <w:p w:rsidR="0077307E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2.Кариотип человека, его характеристика.</w:t>
            </w:r>
          </w:p>
          <w:p w:rsidR="008B66ED" w:rsidRPr="00641455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3.Молекулярная организация хромосом, их изменения в клеточном цикле.</w:t>
            </w:r>
          </w:p>
        </w:tc>
      </w:tr>
      <w:tr w:rsidR="00641455" w:rsidRPr="00641455" w:rsidTr="00E47D0D">
        <w:trPr>
          <w:trHeight w:val="1550"/>
        </w:trPr>
        <w:tc>
          <w:tcPr>
            <w:tcW w:w="817" w:type="dxa"/>
          </w:tcPr>
          <w:p w:rsidR="00641455" w:rsidRPr="00641455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43FB" w:rsidRPr="006414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641455" w:rsidRPr="00641455" w:rsidRDefault="00D043FB" w:rsidP="00516500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B66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16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Изменчивость организмов.</w:t>
            </w:r>
          </w:p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1.Классификация форм изменчивости.</w:t>
            </w:r>
          </w:p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2.Ненаследственная изменчивость. </w:t>
            </w: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Морфозы</w:t>
            </w:r>
            <w:proofErr w:type="spell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 и модификации. Понятие о </w:t>
            </w: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тератогенах</w:t>
            </w:r>
            <w:proofErr w:type="spell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3.Комбинативная изменчивость.</w:t>
            </w:r>
          </w:p>
          <w:p w:rsidR="008B66ED" w:rsidRPr="00641455" w:rsidRDefault="008B66ED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1.Наследственная изменчивость. Мутации, их классификация.</w:t>
            </w:r>
          </w:p>
          <w:p w:rsidR="008B66ED" w:rsidRPr="00641455" w:rsidRDefault="008B66ED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2.Понятие о генных и хромосомных болезнях.</w:t>
            </w:r>
          </w:p>
          <w:p w:rsidR="008B66ED" w:rsidRPr="00641455" w:rsidRDefault="008B66ED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3.Мутагенез</w:t>
            </w:r>
            <w:proofErr w:type="gram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понтанный и индуцированный мутагенез. Проблемы защиты генофонда человека. Мутагенные факторы среды, их классификация.</w:t>
            </w:r>
          </w:p>
        </w:tc>
      </w:tr>
      <w:tr w:rsidR="00641455" w:rsidRPr="00641455" w:rsidTr="00E47D0D">
        <w:trPr>
          <w:trHeight w:val="1338"/>
        </w:trPr>
        <w:tc>
          <w:tcPr>
            <w:tcW w:w="817" w:type="dxa"/>
          </w:tcPr>
          <w:p w:rsidR="00641455" w:rsidRPr="00641455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641455" w:rsidRDefault="00F5731C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66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16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66ED" w:rsidRPr="00641455" w:rsidRDefault="008B66ED" w:rsidP="00D043F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16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1455" w:rsidRPr="00641455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6" w:type="dxa"/>
          </w:tcPr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генетики человека.</w:t>
            </w:r>
          </w:p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1.Особенности человека как объекта генетики.</w:t>
            </w:r>
          </w:p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2.Назначение и этапы основных методов генетики человека.</w:t>
            </w:r>
          </w:p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3.Медико-генетическое консультирование.</w:t>
            </w:r>
          </w:p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Генетика популяций человека.</w:t>
            </w:r>
          </w:p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1.Генетические и демографические характеристики популяций человека.</w:t>
            </w:r>
          </w:p>
          <w:p w:rsidR="00641455" w:rsidRPr="00641455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2.Популяционно-статистический метод изучения наследственности.</w:t>
            </w:r>
          </w:p>
        </w:tc>
      </w:tr>
    </w:tbl>
    <w:p w:rsidR="00641455" w:rsidRPr="00641455" w:rsidRDefault="00641455" w:rsidP="00641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55">
        <w:rPr>
          <w:rFonts w:ascii="Times New Roman" w:hAnsi="Times New Roman" w:cs="Times New Roman"/>
          <w:sz w:val="28"/>
          <w:szCs w:val="28"/>
        </w:rPr>
        <w:t xml:space="preserve">*Лекции в </w:t>
      </w:r>
      <w:proofErr w:type="spellStart"/>
      <w:r w:rsidRPr="00641455">
        <w:rPr>
          <w:rFonts w:ascii="Times New Roman" w:hAnsi="Times New Roman" w:cs="Times New Roman"/>
          <w:sz w:val="28"/>
          <w:szCs w:val="28"/>
          <w:lang w:val="en-US"/>
        </w:rPr>
        <w:t>Moodl</w:t>
      </w:r>
      <w:proofErr w:type="spellEnd"/>
    </w:p>
    <w:p w:rsidR="00641455" w:rsidRPr="00641455" w:rsidRDefault="00641455" w:rsidP="00641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455" w:rsidRPr="00641455" w:rsidRDefault="00641455" w:rsidP="00641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455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Pr="0064145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64145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41455">
        <w:rPr>
          <w:rFonts w:ascii="Times New Roman" w:hAnsi="Times New Roman" w:cs="Times New Roman"/>
          <w:sz w:val="28"/>
          <w:szCs w:val="28"/>
        </w:rPr>
        <w:t>иологии</w:t>
      </w:r>
      <w:proofErr w:type="spellEnd"/>
    </w:p>
    <w:p w:rsidR="00641455" w:rsidRPr="00641455" w:rsidRDefault="00641455" w:rsidP="00641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455">
        <w:rPr>
          <w:rFonts w:ascii="Times New Roman" w:hAnsi="Times New Roman" w:cs="Times New Roman"/>
          <w:sz w:val="28"/>
          <w:szCs w:val="28"/>
        </w:rPr>
        <w:t xml:space="preserve">и генетики, проф., </w:t>
      </w:r>
      <w:proofErr w:type="gramStart"/>
      <w:r w:rsidRPr="00641455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641455">
        <w:rPr>
          <w:rFonts w:ascii="Times New Roman" w:hAnsi="Times New Roman" w:cs="Times New Roman"/>
          <w:sz w:val="28"/>
          <w:szCs w:val="28"/>
        </w:rPr>
        <w:t xml:space="preserve">.н.                                     </w:t>
      </w:r>
      <w:proofErr w:type="spellStart"/>
      <w:r w:rsidRPr="00641455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64145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41455" w:rsidRDefault="00641455" w:rsidP="00641455">
      <w:pPr>
        <w:spacing w:line="240" w:lineRule="auto"/>
      </w:pPr>
    </w:p>
    <w:p w:rsidR="00641455" w:rsidRDefault="00641455" w:rsidP="00641455"/>
    <w:p w:rsidR="00677F1B" w:rsidRDefault="00677F1B"/>
    <w:sectPr w:rsidR="00677F1B" w:rsidSect="0023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455"/>
    <w:rsid w:val="00237115"/>
    <w:rsid w:val="0033268F"/>
    <w:rsid w:val="00516500"/>
    <w:rsid w:val="006122F6"/>
    <w:rsid w:val="0062415C"/>
    <w:rsid w:val="00641455"/>
    <w:rsid w:val="00677F1B"/>
    <w:rsid w:val="00716704"/>
    <w:rsid w:val="0077307E"/>
    <w:rsid w:val="00843337"/>
    <w:rsid w:val="008B66ED"/>
    <w:rsid w:val="009E0A3C"/>
    <w:rsid w:val="00CE26FA"/>
    <w:rsid w:val="00D043FB"/>
    <w:rsid w:val="00F5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2023-12-22T07:16:00Z</cp:lastPrinted>
  <dcterms:created xsi:type="dcterms:W3CDTF">2023-12-25T06:59:00Z</dcterms:created>
  <dcterms:modified xsi:type="dcterms:W3CDTF">2023-12-25T06:59:00Z</dcterms:modified>
</cp:coreProperties>
</file>